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394"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319"/>
        <w:gridCol w:w="7075"/>
      </w:tblGrid>
      <w:tr w:rsidR="00145BDA" w:rsidRPr="00F52399" w:rsidTr="00430D2F">
        <w:trPr>
          <w:trHeight w:hRule="exact" w:val="603"/>
        </w:trPr>
        <w:tc>
          <w:tcPr>
            <w:tcW w:w="3319" w:type="dxa"/>
            <w:shd w:val="clear" w:color="auto" w:fill="F2F2F2" w:themeFill="background1" w:themeFillShade="F2"/>
          </w:tcPr>
          <w:p w:rsidR="00145BDA" w:rsidRPr="00F52399" w:rsidRDefault="00145BDA" w:rsidP="00D3516A">
            <w:pPr>
              <w:tabs>
                <w:tab w:val="left" w:pos="2400"/>
              </w:tabs>
              <w:rPr>
                <w:rFonts w:ascii="Cambria" w:hAnsi="Cambria" w:cs="Times New Roman"/>
                <w:b/>
                <w:color w:val="79133E"/>
                <w:sz w:val="20"/>
                <w:szCs w:val="20"/>
              </w:rPr>
            </w:pPr>
            <w:r w:rsidRPr="00F52399">
              <w:rPr>
                <w:rFonts w:ascii="Cambria" w:hAnsi="Cambria" w:cs="Times New Roman"/>
                <w:b/>
                <w:color w:val="79133E"/>
                <w:sz w:val="20"/>
                <w:szCs w:val="20"/>
              </w:rPr>
              <w:t>Birim</w:t>
            </w:r>
          </w:p>
        </w:tc>
        <w:tc>
          <w:tcPr>
            <w:tcW w:w="7075" w:type="dxa"/>
          </w:tcPr>
          <w:p w:rsidR="00145BDA" w:rsidRPr="00F52399" w:rsidRDefault="00145BDA" w:rsidP="002738BA">
            <w:pPr>
              <w:tabs>
                <w:tab w:val="left" w:pos="2400"/>
              </w:tabs>
              <w:rPr>
                <w:rFonts w:ascii="Cambria" w:hAnsi="Cambria" w:cs="Times New Roman"/>
                <w:sz w:val="20"/>
                <w:szCs w:val="20"/>
              </w:rPr>
            </w:pPr>
          </w:p>
        </w:tc>
      </w:tr>
      <w:tr w:rsidR="00145BDA" w:rsidRPr="00F52399" w:rsidTr="00430D2F">
        <w:trPr>
          <w:trHeight w:hRule="exact" w:val="603"/>
        </w:trPr>
        <w:tc>
          <w:tcPr>
            <w:tcW w:w="3319" w:type="dxa"/>
            <w:shd w:val="clear" w:color="auto" w:fill="F2F2F2" w:themeFill="background1" w:themeFillShade="F2"/>
          </w:tcPr>
          <w:p w:rsidR="00145BDA" w:rsidRPr="00F52399" w:rsidRDefault="00145BDA" w:rsidP="00FE1067">
            <w:pPr>
              <w:tabs>
                <w:tab w:val="left" w:pos="2400"/>
              </w:tabs>
              <w:rPr>
                <w:rFonts w:ascii="Cambria" w:hAnsi="Cambria" w:cs="Times New Roman"/>
                <w:b/>
                <w:color w:val="79133E"/>
                <w:sz w:val="20"/>
                <w:szCs w:val="20"/>
              </w:rPr>
            </w:pPr>
            <w:r w:rsidRPr="00F52399">
              <w:rPr>
                <w:rFonts w:ascii="Cambria" w:hAnsi="Cambria" w:cs="Times New Roman"/>
                <w:b/>
                <w:color w:val="79133E"/>
                <w:sz w:val="20"/>
                <w:szCs w:val="20"/>
              </w:rPr>
              <w:t>Görev Unvanı</w:t>
            </w:r>
          </w:p>
        </w:tc>
        <w:tc>
          <w:tcPr>
            <w:tcW w:w="7075" w:type="dxa"/>
          </w:tcPr>
          <w:p w:rsidR="00145BDA" w:rsidRPr="00F52399" w:rsidRDefault="0052290C" w:rsidP="002738BA">
            <w:pPr>
              <w:tabs>
                <w:tab w:val="left" w:pos="2400"/>
              </w:tabs>
              <w:rPr>
                <w:rFonts w:ascii="Cambria" w:hAnsi="Cambria" w:cs="Times New Roman"/>
                <w:sz w:val="20"/>
                <w:szCs w:val="20"/>
              </w:rPr>
            </w:pPr>
            <w:bookmarkStart w:id="0" w:name="_GoBack"/>
            <w:r w:rsidRPr="00F52399">
              <w:rPr>
                <w:rFonts w:ascii="Cambria" w:hAnsi="Cambria" w:cs="Times New Roman"/>
                <w:sz w:val="20"/>
                <w:szCs w:val="20"/>
              </w:rPr>
              <w:t>I</w:t>
            </w:r>
            <w:r w:rsidR="00F52399">
              <w:rPr>
                <w:rFonts w:ascii="Cambria" w:hAnsi="Cambria" w:cs="Times New Roman"/>
                <w:sz w:val="20"/>
                <w:szCs w:val="20"/>
              </w:rPr>
              <w:t>sı Santralı Kalorifer Hizmetli</w:t>
            </w:r>
            <w:r w:rsidR="00F52399" w:rsidRPr="00F52399">
              <w:rPr>
                <w:rFonts w:ascii="Cambria" w:hAnsi="Cambria" w:cs="Times New Roman"/>
                <w:sz w:val="20"/>
                <w:szCs w:val="20"/>
              </w:rPr>
              <w:t>si</w:t>
            </w:r>
            <w:bookmarkEnd w:id="0"/>
          </w:p>
        </w:tc>
      </w:tr>
      <w:tr w:rsidR="00176CEC" w:rsidRPr="00F52399" w:rsidTr="00430D2F">
        <w:trPr>
          <w:trHeight w:hRule="exact" w:val="603"/>
        </w:trPr>
        <w:tc>
          <w:tcPr>
            <w:tcW w:w="3319" w:type="dxa"/>
            <w:shd w:val="clear" w:color="auto" w:fill="F2F2F2" w:themeFill="background1" w:themeFillShade="F2"/>
          </w:tcPr>
          <w:p w:rsidR="00176CEC" w:rsidRPr="00F52399" w:rsidRDefault="00093CCA" w:rsidP="00FE1067">
            <w:pPr>
              <w:tabs>
                <w:tab w:val="left" w:pos="2400"/>
              </w:tabs>
              <w:rPr>
                <w:rFonts w:ascii="Cambria" w:hAnsi="Cambria" w:cs="Times New Roman"/>
                <w:b/>
                <w:color w:val="79133E"/>
                <w:sz w:val="20"/>
                <w:szCs w:val="20"/>
              </w:rPr>
            </w:pPr>
            <w:r w:rsidRPr="00F52399">
              <w:rPr>
                <w:rFonts w:ascii="Cambria" w:hAnsi="Cambria" w:cs="Times New Roman"/>
                <w:b/>
                <w:color w:val="79133E"/>
                <w:sz w:val="20"/>
                <w:szCs w:val="20"/>
              </w:rPr>
              <w:t>Görevin Bağlı Bulunduğu Unvan</w:t>
            </w:r>
          </w:p>
        </w:tc>
        <w:tc>
          <w:tcPr>
            <w:tcW w:w="7075" w:type="dxa"/>
          </w:tcPr>
          <w:p w:rsidR="00176CEC" w:rsidRPr="00F52399" w:rsidRDefault="00F52399" w:rsidP="00F52399">
            <w:pPr>
              <w:tabs>
                <w:tab w:val="left" w:pos="2400"/>
              </w:tabs>
              <w:rPr>
                <w:rFonts w:ascii="Cambria" w:hAnsi="Cambria" w:cs="Times New Roman"/>
                <w:sz w:val="20"/>
                <w:szCs w:val="20"/>
              </w:rPr>
            </w:pPr>
            <w:r w:rsidRPr="00F52399">
              <w:rPr>
                <w:rFonts w:ascii="Cambria" w:hAnsi="Cambria" w:cs="Times New Roman"/>
                <w:sz w:val="20"/>
                <w:szCs w:val="20"/>
              </w:rPr>
              <w:t>Birim Amiri</w:t>
            </w:r>
          </w:p>
        </w:tc>
      </w:tr>
      <w:tr w:rsidR="00D3516A" w:rsidRPr="00F52399" w:rsidTr="00430D2F">
        <w:trPr>
          <w:trHeight w:hRule="exact" w:val="603"/>
        </w:trPr>
        <w:tc>
          <w:tcPr>
            <w:tcW w:w="3319" w:type="dxa"/>
            <w:shd w:val="clear" w:color="auto" w:fill="F2F2F2" w:themeFill="background1" w:themeFillShade="F2"/>
          </w:tcPr>
          <w:p w:rsidR="00D3516A" w:rsidRPr="00F52399" w:rsidRDefault="00D3516A" w:rsidP="00FE1067">
            <w:pPr>
              <w:tabs>
                <w:tab w:val="left" w:pos="2400"/>
              </w:tabs>
              <w:rPr>
                <w:rFonts w:ascii="Cambria" w:hAnsi="Cambria" w:cs="Times New Roman"/>
                <w:b/>
                <w:color w:val="79133E"/>
                <w:sz w:val="20"/>
                <w:szCs w:val="20"/>
              </w:rPr>
            </w:pPr>
            <w:r w:rsidRPr="00F52399">
              <w:rPr>
                <w:rFonts w:ascii="Cambria" w:hAnsi="Cambria" w:cs="Times New Roman"/>
                <w:b/>
                <w:color w:val="79133E"/>
                <w:sz w:val="20"/>
                <w:szCs w:val="20"/>
              </w:rPr>
              <w:t>Göreve Bağlı Unvanlar</w:t>
            </w:r>
          </w:p>
        </w:tc>
        <w:tc>
          <w:tcPr>
            <w:tcW w:w="7075" w:type="dxa"/>
          </w:tcPr>
          <w:p w:rsidR="00D3516A" w:rsidRPr="00F52399" w:rsidRDefault="008B4305" w:rsidP="00A163DB">
            <w:pPr>
              <w:tabs>
                <w:tab w:val="left" w:pos="2400"/>
              </w:tabs>
              <w:rPr>
                <w:rFonts w:ascii="Cambria" w:hAnsi="Cambria" w:cs="Times New Roman"/>
                <w:sz w:val="20"/>
                <w:szCs w:val="20"/>
              </w:rPr>
            </w:pPr>
            <w:r w:rsidRPr="00F52399">
              <w:rPr>
                <w:rFonts w:ascii="Cambria" w:hAnsi="Cambria" w:cs="Times New Roman"/>
                <w:sz w:val="20"/>
                <w:szCs w:val="20"/>
              </w:rPr>
              <w:t>Görevlendirilen Personel</w:t>
            </w:r>
          </w:p>
        </w:tc>
      </w:tr>
    </w:tbl>
    <w:p w:rsidR="002738BA" w:rsidRDefault="002738BA"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Tr="009C2CC3">
        <w:trPr>
          <w:trHeight w:hRule="exact" w:val="255"/>
        </w:trPr>
        <w:tc>
          <w:tcPr>
            <w:tcW w:w="10203" w:type="dxa"/>
            <w:shd w:val="clear" w:color="auto" w:fill="F2F2F2" w:themeFill="background1" w:themeFillShade="F2"/>
          </w:tcPr>
          <w:p w:rsidR="00C926AF" w:rsidRPr="00EE2803" w:rsidRDefault="00DC7A55" w:rsidP="00C926AF">
            <w:pPr>
              <w:tabs>
                <w:tab w:val="left" w:pos="2400"/>
              </w:tabs>
              <w:jc w:val="center"/>
              <w:rPr>
                <w:rFonts w:ascii="Cambria" w:hAnsi="Cambria" w:cs="Times New Roman"/>
              </w:rPr>
            </w:pPr>
            <w:r w:rsidRPr="00C24288">
              <w:rPr>
                <w:rFonts w:ascii="Cambria" w:hAnsi="Cambria" w:cs="Times New Roman"/>
                <w:b/>
                <w:color w:val="79133E"/>
              </w:rPr>
              <w:t>Görevin</w:t>
            </w:r>
            <w:r w:rsidR="00C926AF" w:rsidRPr="00C24288">
              <w:rPr>
                <w:rFonts w:ascii="Cambria" w:hAnsi="Cambria" w:cs="Times New Roman"/>
                <w:b/>
                <w:color w:val="79133E"/>
              </w:rPr>
              <w:t xml:space="preserve"> Kısa Tanımı</w:t>
            </w:r>
          </w:p>
        </w:tc>
      </w:tr>
      <w:tr w:rsidR="00C926AF" w:rsidRPr="00CF1B36" w:rsidTr="009C2CC3">
        <w:trPr>
          <w:trHeight w:val="755"/>
        </w:trPr>
        <w:tc>
          <w:tcPr>
            <w:tcW w:w="10203" w:type="dxa"/>
            <w:shd w:val="clear" w:color="auto" w:fill="auto"/>
          </w:tcPr>
          <w:p w:rsidR="00D2012A" w:rsidRPr="00F52399" w:rsidRDefault="0052290C" w:rsidP="00F52399">
            <w:pPr>
              <w:autoSpaceDE w:val="0"/>
              <w:autoSpaceDN w:val="0"/>
              <w:adjustRightInd w:val="0"/>
              <w:spacing w:after="0"/>
              <w:jc w:val="both"/>
              <w:rPr>
                <w:rFonts w:ascii="Cambria" w:hAnsi="Cambria" w:cs="Times New Roman"/>
                <w:sz w:val="20"/>
                <w:szCs w:val="20"/>
              </w:rPr>
            </w:pPr>
            <w:r w:rsidRPr="00F52399">
              <w:rPr>
                <w:rFonts w:ascii="Cambria" w:hAnsi="Cambria" w:cs="Times New Roman"/>
                <w:sz w:val="20"/>
                <w:szCs w:val="20"/>
              </w:rPr>
              <w:t>Unvanının gerektirdiği yetki ve devredilmiş olan yetkiler çerçevesinde sorumlu olduğu iş ve işlemleri kanun ve diğer mevzuat düzenlemelerine uygun olarak teknik bilgi ve mesleki alanı ile ilgili görevleri yerine getirmek. Yaptığı iş ve işlemlerle ilgili olarak birim amirine düzenli bilgi vermek.</w:t>
            </w:r>
          </w:p>
        </w:tc>
      </w:tr>
    </w:tbl>
    <w:p w:rsidR="00DC6D48" w:rsidRDefault="00DC6D48"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Tr="009C2CC3">
        <w:trPr>
          <w:trHeight w:hRule="exact" w:val="255"/>
        </w:trPr>
        <w:tc>
          <w:tcPr>
            <w:tcW w:w="10203" w:type="dxa"/>
            <w:shd w:val="clear" w:color="auto" w:fill="F2F2F2" w:themeFill="background1" w:themeFillShade="F2"/>
          </w:tcPr>
          <w:p w:rsidR="00EE2803" w:rsidRPr="00EE2803" w:rsidRDefault="00093CCA" w:rsidP="003B497D">
            <w:pPr>
              <w:tabs>
                <w:tab w:val="left" w:pos="2400"/>
              </w:tabs>
              <w:jc w:val="center"/>
              <w:rPr>
                <w:rFonts w:ascii="Cambria" w:hAnsi="Cambria" w:cs="Times New Roman"/>
              </w:rPr>
            </w:pPr>
            <w:r>
              <w:rPr>
                <w:rFonts w:ascii="Cambria" w:hAnsi="Cambria" w:cs="Times New Roman"/>
                <w:b/>
                <w:color w:val="79133E"/>
              </w:rPr>
              <w:t xml:space="preserve">Görev ve </w:t>
            </w:r>
            <w:r w:rsidR="00EE2803" w:rsidRPr="00C24288">
              <w:rPr>
                <w:rFonts w:ascii="Cambria" w:hAnsi="Cambria" w:cs="Times New Roman"/>
                <w:b/>
                <w:color w:val="79133E"/>
              </w:rPr>
              <w:t>Sorumlulukları</w:t>
            </w:r>
          </w:p>
        </w:tc>
      </w:tr>
      <w:tr w:rsidR="00EE2803" w:rsidTr="009C2CC3">
        <w:trPr>
          <w:trHeight w:val="557"/>
        </w:trPr>
        <w:tc>
          <w:tcPr>
            <w:tcW w:w="10203" w:type="dxa"/>
            <w:shd w:val="clear" w:color="auto" w:fill="auto"/>
          </w:tcPr>
          <w:p w:rsidR="0052290C" w:rsidRPr="00F52399" w:rsidRDefault="0052290C" w:rsidP="00F52399">
            <w:pPr>
              <w:pStyle w:val="ListeParagraf"/>
              <w:numPr>
                <w:ilvl w:val="0"/>
                <w:numId w:val="32"/>
              </w:numPr>
              <w:spacing w:after="0"/>
              <w:ind w:left="357" w:hanging="357"/>
              <w:jc w:val="both"/>
              <w:rPr>
                <w:rFonts w:ascii="Cambria" w:hAnsi="Cambria" w:cs="Times New Roman"/>
                <w:color w:val="262626" w:themeColor="text1" w:themeTint="D9"/>
                <w:sz w:val="20"/>
                <w:szCs w:val="20"/>
              </w:rPr>
            </w:pPr>
            <w:r w:rsidRPr="00F52399">
              <w:rPr>
                <w:rFonts w:ascii="Cambria" w:hAnsi="Cambria" w:cs="Times New Roman"/>
                <w:color w:val="262626" w:themeColor="text1" w:themeTint="D9"/>
                <w:sz w:val="20"/>
                <w:szCs w:val="20"/>
              </w:rPr>
              <w:t xml:space="preserve">Kış sezonu başlamadan önce kalorifer kazanının bakımı, baca temizliği ve onarım gereksinimi </w:t>
            </w:r>
            <w:r w:rsidR="00F52399">
              <w:rPr>
                <w:rFonts w:ascii="Cambria" w:hAnsi="Cambria" w:cs="Times New Roman"/>
                <w:color w:val="262626" w:themeColor="text1" w:themeTint="D9"/>
                <w:sz w:val="20"/>
                <w:szCs w:val="20"/>
              </w:rPr>
              <w:t>varsa üst yönetime bilgi vermek,</w:t>
            </w:r>
          </w:p>
          <w:p w:rsidR="0052290C" w:rsidRPr="00F52399" w:rsidRDefault="0052290C" w:rsidP="00F52399">
            <w:pPr>
              <w:pStyle w:val="ListeParagraf"/>
              <w:numPr>
                <w:ilvl w:val="0"/>
                <w:numId w:val="32"/>
              </w:numPr>
              <w:spacing w:after="0"/>
              <w:ind w:left="357" w:hanging="357"/>
              <w:jc w:val="both"/>
              <w:rPr>
                <w:rFonts w:ascii="Cambria" w:hAnsi="Cambria" w:cs="Times New Roman"/>
                <w:color w:val="262626" w:themeColor="text1" w:themeTint="D9"/>
                <w:sz w:val="20"/>
                <w:szCs w:val="20"/>
              </w:rPr>
            </w:pPr>
            <w:r w:rsidRPr="00F52399">
              <w:rPr>
                <w:rFonts w:ascii="Cambria" w:hAnsi="Cambria" w:cs="Times New Roman"/>
                <w:sz w:val="20"/>
                <w:szCs w:val="20"/>
              </w:rPr>
              <w:t xml:space="preserve">Kazan suyunu, </w:t>
            </w:r>
            <w:proofErr w:type="gramStart"/>
            <w:r w:rsidRPr="00F52399">
              <w:rPr>
                <w:rFonts w:ascii="Cambria" w:hAnsi="Cambria" w:cs="Times New Roman"/>
                <w:sz w:val="20"/>
                <w:szCs w:val="20"/>
              </w:rPr>
              <w:t>sirkülasyon</w:t>
            </w:r>
            <w:proofErr w:type="gramEnd"/>
            <w:r w:rsidRPr="00F52399">
              <w:rPr>
                <w:rFonts w:ascii="Cambria" w:hAnsi="Cambria" w:cs="Times New Roman"/>
                <w:sz w:val="20"/>
                <w:szCs w:val="20"/>
              </w:rPr>
              <w:t xml:space="preserve"> pompasını, brülörü, arızalı pozisyonda ise gid</w:t>
            </w:r>
            <w:r w:rsidR="00F52399">
              <w:rPr>
                <w:rFonts w:ascii="Cambria" w:hAnsi="Cambria" w:cs="Times New Roman"/>
                <w:sz w:val="20"/>
                <w:szCs w:val="20"/>
              </w:rPr>
              <w:t>ermek ve kontrollerini sağlamak,</w:t>
            </w:r>
          </w:p>
          <w:p w:rsidR="0052290C" w:rsidRPr="00F52399" w:rsidRDefault="0052290C" w:rsidP="00F52399">
            <w:pPr>
              <w:pStyle w:val="ListeParagraf"/>
              <w:numPr>
                <w:ilvl w:val="0"/>
                <w:numId w:val="32"/>
              </w:numPr>
              <w:spacing w:after="0"/>
              <w:ind w:left="357" w:hanging="357"/>
              <w:jc w:val="both"/>
              <w:rPr>
                <w:rFonts w:ascii="Cambria" w:hAnsi="Cambria" w:cs="Times New Roman"/>
                <w:color w:val="262626" w:themeColor="text1" w:themeTint="D9"/>
                <w:sz w:val="20"/>
                <w:szCs w:val="20"/>
              </w:rPr>
            </w:pPr>
            <w:r w:rsidRPr="00F52399">
              <w:rPr>
                <w:rFonts w:ascii="Cambria" w:hAnsi="Cambria" w:cs="Times New Roman"/>
                <w:color w:val="262626" w:themeColor="text1" w:themeTint="D9"/>
                <w:sz w:val="20"/>
                <w:szCs w:val="20"/>
              </w:rPr>
              <w:t>Kazan dairesinde bulunan yangın söndürücülerin periyod</w:t>
            </w:r>
            <w:r w:rsidR="00F52399">
              <w:rPr>
                <w:rFonts w:ascii="Cambria" w:hAnsi="Cambria" w:cs="Times New Roman"/>
                <w:color w:val="262626" w:themeColor="text1" w:themeTint="D9"/>
                <w:sz w:val="20"/>
                <w:szCs w:val="20"/>
              </w:rPr>
              <w:t>ik olarak kontrolünün yapılması,</w:t>
            </w:r>
          </w:p>
          <w:p w:rsidR="0052290C" w:rsidRPr="00F52399" w:rsidRDefault="0052290C" w:rsidP="00F52399">
            <w:pPr>
              <w:pStyle w:val="ListeParagraf"/>
              <w:numPr>
                <w:ilvl w:val="0"/>
                <w:numId w:val="32"/>
              </w:numPr>
              <w:spacing w:after="0"/>
              <w:ind w:left="357" w:hanging="357"/>
              <w:jc w:val="both"/>
              <w:rPr>
                <w:rFonts w:ascii="Cambria" w:hAnsi="Cambria" w:cs="Times New Roman"/>
                <w:color w:val="262626" w:themeColor="text1" w:themeTint="D9"/>
                <w:sz w:val="20"/>
                <w:szCs w:val="20"/>
              </w:rPr>
            </w:pPr>
            <w:r w:rsidRPr="00F52399">
              <w:rPr>
                <w:rFonts w:ascii="Cambria" w:hAnsi="Cambria" w:cs="Times New Roman"/>
                <w:color w:val="262626" w:themeColor="text1" w:themeTint="D9"/>
                <w:sz w:val="20"/>
                <w:szCs w:val="20"/>
              </w:rPr>
              <w:t>İş sağlığı ve güvenliği mevzuatına göre çalışma esnasında tedbirli olmak</w:t>
            </w:r>
            <w:r w:rsidR="00F52399">
              <w:rPr>
                <w:rFonts w:ascii="Cambria" w:hAnsi="Cambria" w:cs="Times New Roman"/>
                <w:color w:val="262626" w:themeColor="text1" w:themeTint="D9"/>
                <w:sz w:val="20"/>
                <w:szCs w:val="20"/>
              </w:rPr>
              <w:t>,</w:t>
            </w:r>
          </w:p>
          <w:p w:rsidR="0052290C" w:rsidRPr="00F52399" w:rsidRDefault="0052290C" w:rsidP="00F52399">
            <w:pPr>
              <w:pStyle w:val="ListeParagraf"/>
              <w:numPr>
                <w:ilvl w:val="0"/>
                <w:numId w:val="32"/>
              </w:numPr>
              <w:spacing w:after="0"/>
              <w:ind w:left="357" w:hanging="357"/>
              <w:jc w:val="both"/>
              <w:rPr>
                <w:rFonts w:ascii="Cambria" w:hAnsi="Cambria" w:cs="Times New Roman"/>
                <w:color w:val="262626" w:themeColor="text1" w:themeTint="D9"/>
                <w:sz w:val="20"/>
                <w:szCs w:val="20"/>
              </w:rPr>
            </w:pPr>
            <w:r w:rsidRPr="00F52399">
              <w:rPr>
                <w:rFonts w:ascii="Cambria" w:hAnsi="Cambria" w:cs="Times New Roman"/>
                <w:color w:val="262626" w:themeColor="text1" w:themeTint="D9"/>
                <w:sz w:val="20"/>
                <w:szCs w:val="20"/>
              </w:rPr>
              <w:t>Meteorolojik şartlara göre ısı santralinin çalışmasını eğitim-öğretimi aksatmadan yürütmek</w:t>
            </w:r>
            <w:r w:rsidR="00F52399">
              <w:rPr>
                <w:rFonts w:ascii="Cambria" w:hAnsi="Cambria" w:cs="Times New Roman"/>
                <w:color w:val="262626" w:themeColor="text1" w:themeTint="D9"/>
                <w:sz w:val="20"/>
                <w:szCs w:val="20"/>
              </w:rPr>
              <w:t>,</w:t>
            </w:r>
          </w:p>
          <w:p w:rsidR="0052290C" w:rsidRPr="00F52399" w:rsidRDefault="0052290C" w:rsidP="00F52399">
            <w:pPr>
              <w:pStyle w:val="ListeParagraf"/>
              <w:numPr>
                <w:ilvl w:val="0"/>
                <w:numId w:val="32"/>
              </w:numPr>
              <w:spacing w:after="0"/>
              <w:ind w:left="357" w:hanging="357"/>
              <w:jc w:val="both"/>
              <w:rPr>
                <w:rFonts w:ascii="Cambria" w:hAnsi="Cambria" w:cs="Times New Roman"/>
                <w:color w:val="262626" w:themeColor="text1" w:themeTint="D9"/>
                <w:sz w:val="20"/>
                <w:szCs w:val="20"/>
              </w:rPr>
            </w:pPr>
            <w:r w:rsidRPr="00F52399">
              <w:rPr>
                <w:rFonts w:ascii="Cambria" w:hAnsi="Cambria" w:cs="Times New Roman"/>
                <w:sz w:val="20"/>
                <w:szCs w:val="20"/>
              </w:rPr>
              <w:t>Bütün donanım görevleri, çalışma özellikleri, çalışma basınç ve sıcaklığı ile akış miktarları hakkında tam bilgi sahibi olmak, sistemde bulunan bütün kontrol devreleri ve ölçü aletleri ile elektrikli koruma donanımının görev ve çalışmasını iyi bilmek</w:t>
            </w:r>
            <w:r w:rsidR="00F42B31" w:rsidRPr="00F52399">
              <w:rPr>
                <w:rFonts w:ascii="Cambria" w:hAnsi="Cambria" w:cs="Times New Roman"/>
                <w:sz w:val="20"/>
                <w:szCs w:val="20"/>
              </w:rPr>
              <w:t>.</w:t>
            </w:r>
          </w:p>
          <w:p w:rsidR="0052290C" w:rsidRPr="00F52399" w:rsidRDefault="0052290C" w:rsidP="00F52399">
            <w:pPr>
              <w:pStyle w:val="ListeParagraf"/>
              <w:numPr>
                <w:ilvl w:val="0"/>
                <w:numId w:val="32"/>
              </w:numPr>
              <w:spacing w:after="0"/>
              <w:ind w:left="357" w:hanging="357"/>
              <w:jc w:val="both"/>
              <w:rPr>
                <w:rFonts w:ascii="Cambria" w:hAnsi="Cambria" w:cs="Times New Roman"/>
                <w:color w:val="262626" w:themeColor="text1" w:themeTint="D9"/>
                <w:sz w:val="20"/>
                <w:szCs w:val="20"/>
              </w:rPr>
            </w:pPr>
            <w:r w:rsidRPr="00F52399">
              <w:rPr>
                <w:rFonts w:ascii="Cambria" w:hAnsi="Cambria" w:cs="Times New Roman"/>
                <w:sz w:val="20"/>
                <w:szCs w:val="20"/>
              </w:rPr>
              <w:t>Kendi sorumluluğunda olan bütün makineleri ve demirbaşların her türlü hasara karşı korunması için gerekli tedbirleri almak</w:t>
            </w:r>
            <w:r w:rsidR="00F42B31" w:rsidRPr="00F52399">
              <w:rPr>
                <w:rFonts w:ascii="Cambria" w:hAnsi="Cambria" w:cs="Times New Roman"/>
                <w:sz w:val="20"/>
                <w:szCs w:val="20"/>
              </w:rPr>
              <w:t>.</w:t>
            </w:r>
          </w:p>
          <w:p w:rsidR="0052290C" w:rsidRPr="00F52399" w:rsidRDefault="0052290C" w:rsidP="00F52399">
            <w:pPr>
              <w:pStyle w:val="ListeParagraf"/>
              <w:numPr>
                <w:ilvl w:val="0"/>
                <w:numId w:val="32"/>
              </w:numPr>
              <w:spacing w:after="0"/>
              <w:ind w:left="357" w:hanging="357"/>
              <w:jc w:val="both"/>
              <w:rPr>
                <w:rFonts w:ascii="Cambria" w:hAnsi="Cambria" w:cs="Times New Roman"/>
                <w:color w:val="262626" w:themeColor="text1" w:themeTint="D9"/>
                <w:sz w:val="20"/>
                <w:szCs w:val="20"/>
              </w:rPr>
            </w:pPr>
            <w:r w:rsidRPr="00F52399">
              <w:rPr>
                <w:rFonts w:ascii="Cambria" w:hAnsi="Cambria" w:cs="Times New Roman"/>
                <w:color w:val="262626" w:themeColor="text1" w:themeTint="D9"/>
                <w:sz w:val="20"/>
                <w:szCs w:val="20"/>
              </w:rPr>
              <w:t>İdarenin vermiş olduğu ek işleri yapmak.</w:t>
            </w:r>
          </w:p>
          <w:p w:rsidR="00D2012A" w:rsidRPr="00CF1B36" w:rsidRDefault="00D2012A" w:rsidP="008E69BC">
            <w:pPr>
              <w:autoSpaceDE w:val="0"/>
              <w:autoSpaceDN w:val="0"/>
              <w:adjustRightInd w:val="0"/>
              <w:spacing w:after="0" w:line="240" w:lineRule="auto"/>
              <w:ind w:left="720"/>
              <w:jc w:val="both"/>
              <w:rPr>
                <w:rFonts w:ascii="Arial" w:hAnsi="Arial" w:cs="Arial"/>
              </w:rPr>
            </w:pPr>
          </w:p>
        </w:tc>
      </w:tr>
    </w:tbl>
    <w:p w:rsidR="00EE2803" w:rsidRDefault="00EE2803"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Tr="001711C3">
        <w:trPr>
          <w:trHeight w:hRule="exact" w:val="255"/>
        </w:trPr>
        <w:tc>
          <w:tcPr>
            <w:tcW w:w="10203" w:type="dxa"/>
            <w:shd w:val="clear" w:color="auto" w:fill="F2F2F2" w:themeFill="background1" w:themeFillShade="F2"/>
          </w:tcPr>
          <w:p w:rsidR="00D3516A" w:rsidRPr="00EE2803" w:rsidRDefault="00D3516A" w:rsidP="001711C3">
            <w:pPr>
              <w:tabs>
                <w:tab w:val="left" w:pos="2400"/>
              </w:tabs>
              <w:jc w:val="center"/>
              <w:rPr>
                <w:rFonts w:ascii="Cambria" w:hAnsi="Cambria" w:cs="Times New Roman"/>
              </w:rPr>
            </w:pPr>
            <w:r>
              <w:rPr>
                <w:rFonts w:ascii="Cambria" w:hAnsi="Cambria" w:cs="Times New Roman"/>
                <w:b/>
                <w:color w:val="79133E"/>
              </w:rPr>
              <w:t>Yetkileri</w:t>
            </w:r>
          </w:p>
        </w:tc>
      </w:tr>
      <w:tr w:rsidR="00D3516A" w:rsidTr="001711C3">
        <w:trPr>
          <w:trHeight w:val="557"/>
        </w:trPr>
        <w:tc>
          <w:tcPr>
            <w:tcW w:w="10203" w:type="dxa"/>
            <w:shd w:val="clear" w:color="auto" w:fill="auto"/>
          </w:tcPr>
          <w:p w:rsidR="00F42B31" w:rsidRPr="00F52399" w:rsidRDefault="00F42B31" w:rsidP="00F52399">
            <w:pPr>
              <w:pStyle w:val="AralkYok"/>
              <w:numPr>
                <w:ilvl w:val="0"/>
                <w:numId w:val="31"/>
              </w:numPr>
              <w:spacing w:line="276" w:lineRule="auto"/>
              <w:ind w:left="357" w:hanging="357"/>
              <w:rPr>
                <w:rFonts w:ascii="Cambria" w:hAnsi="Cambria" w:cs="Times New Roman"/>
                <w:sz w:val="20"/>
                <w:szCs w:val="20"/>
              </w:rPr>
            </w:pPr>
            <w:r w:rsidRPr="00F52399">
              <w:rPr>
                <w:rFonts w:ascii="Cambria" w:hAnsi="Cambria" w:cs="Times New Roman"/>
                <w:sz w:val="20"/>
                <w:szCs w:val="20"/>
              </w:rPr>
              <w:t>Yukarıda belirtilen görev ve sorumlulukları gerçe</w:t>
            </w:r>
            <w:r w:rsidR="00F52399">
              <w:rPr>
                <w:rFonts w:ascii="Cambria" w:hAnsi="Cambria" w:cs="Times New Roman"/>
                <w:sz w:val="20"/>
                <w:szCs w:val="20"/>
              </w:rPr>
              <w:t>kleştirme yetkisine sahip olmak,</w:t>
            </w:r>
          </w:p>
          <w:p w:rsidR="00DC2936" w:rsidRPr="00F52399" w:rsidRDefault="00F42B31" w:rsidP="00F52399">
            <w:pPr>
              <w:pStyle w:val="AralkYok"/>
              <w:numPr>
                <w:ilvl w:val="0"/>
                <w:numId w:val="31"/>
              </w:numPr>
              <w:spacing w:line="276" w:lineRule="auto"/>
              <w:ind w:left="357" w:hanging="357"/>
              <w:rPr>
                <w:rFonts w:ascii="Cambria" w:hAnsi="Cambria" w:cs="Times New Roman"/>
                <w:sz w:val="20"/>
                <w:szCs w:val="20"/>
              </w:rPr>
            </w:pPr>
            <w:proofErr w:type="gramStart"/>
            <w:r w:rsidRPr="00F52399">
              <w:rPr>
                <w:rFonts w:ascii="Cambria" w:hAnsi="Cambria" w:cs="Times New Roman"/>
                <w:sz w:val="20"/>
                <w:szCs w:val="20"/>
              </w:rPr>
              <w:t>Faaliyetlerin gerektirdiği her türlü araç, g</w:t>
            </w:r>
            <w:r w:rsidR="00F52399">
              <w:rPr>
                <w:rFonts w:ascii="Cambria" w:hAnsi="Cambria" w:cs="Times New Roman"/>
                <w:sz w:val="20"/>
                <w:szCs w:val="20"/>
              </w:rPr>
              <w:t>ereç ve malzemeyi kullanabilmek.</w:t>
            </w:r>
            <w:proofErr w:type="gramEnd"/>
          </w:p>
        </w:tc>
      </w:tr>
    </w:tbl>
    <w:p w:rsidR="00D3516A" w:rsidRDefault="00D3516A"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Tr="001711C3">
        <w:trPr>
          <w:trHeight w:hRule="exact" w:val="255"/>
        </w:trPr>
        <w:tc>
          <w:tcPr>
            <w:tcW w:w="10203" w:type="dxa"/>
            <w:shd w:val="clear" w:color="auto" w:fill="F2F2F2" w:themeFill="background1" w:themeFillShade="F2"/>
          </w:tcPr>
          <w:p w:rsidR="00D3516A" w:rsidRPr="00EE2803" w:rsidRDefault="00D3516A" w:rsidP="001711C3">
            <w:pPr>
              <w:tabs>
                <w:tab w:val="left" w:pos="2400"/>
              </w:tabs>
              <w:jc w:val="center"/>
              <w:rPr>
                <w:rFonts w:ascii="Cambria" w:hAnsi="Cambria" w:cs="Times New Roman"/>
              </w:rPr>
            </w:pPr>
            <w:r>
              <w:rPr>
                <w:rFonts w:ascii="Cambria" w:hAnsi="Cambria" w:cs="Times New Roman"/>
                <w:b/>
                <w:color w:val="79133E"/>
              </w:rPr>
              <w:t>Bu İşte Çalışanda Aranan Nitelikler</w:t>
            </w:r>
          </w:p>
        </w:tc>
      </w:tr>
      <w:tr w:rsidR="00D3516A" w:rsidTr="001711C3">
        <w:trPr>
          <w:trHeight w:val="557"/>
        </w:trPr>
        <w:tc>
          <w:tcPr>
            <w:tcW w:w="10203" w:type="dxa"/>
            <w:shd w:val="clear" w:color="auto" w:fill="auto"/>
          </w:tcPr>
          <w:p w:rsidR="0052290C" w:rsidRPr="00F52399" w:rsidRDefault="0052290C" w:rsidP="00F52399">
            <w:pPr>
              <w:pStyle w:val="ListeParagraf"/>
              <w:numPr>
                <w:ilvl w:val="0"/>
                <w:numId w:val="30"/>
              </w:numPr>
              <w:spacing w:after="0"/>
              <w:ind w:left="357" w:hanging="357"/>
              <w:jc w:val="both"/>
              <w:rPr>
                <w:rFonts w:ascii="Cambria" w:hAnsi="Cambria" w:cs="Times New Roman"/>
                <w:sz w:val="20"/>
                <w:szCs w:val="20"/>
              </w:rPr>
            </w:pPr>
            <w:r w:rsidRPr="00F52399">
              <w:rPr>
                <w:rFonts w:ascii="Cambria" w:hAnsi="Cambria" w:cs="Times New Roman"/>
                <w:sz w:val="20"/>
                <w:szCs w:val="20"/>
              </w:rPr>
              <w:t>657 sayılı Devlet Memurları Kanunu’nda belirtilen şartları taşımak.</w:t>
            </w:r>
          </w:p>
          <w:p w:rsidR="0052290C" w:rsidRPr="00F52399" w:rsidRDefault="0052290C" w:rsidP="00F52399">
            <w:pPr>
              <w:numPr>
                <w:ilvl w:val="0"/>
                <w:numId w:val="30"/>
              </w:numPr>
              <w:spacing w:after="0"/>
              <w:ind w:left="357" w:hanging="357"/>
              <w:contextualSpacing/>
              <w:jc w:val="both"/>
              <w:rPr>
                <w:rFonts w:ascii="Cambria" w:hAnsi="Cambria" w:cs="Times New Roman"/>
                <w:b/>
                <w:sz w:val="20"/>
                <w:szCs w:val="20"/>
              </w:rPr>
            </w:pPr>
            <w:r w:rsidRPr="00F52399">
              <w:rPr>
                <w:rFonts w:ascii="Cambria" w:hAnsi="Cambria" w:cs="Times New Roman"/>
                <w:color w:val="1A1A1A"/>
                <w:sz w:val="20"/>
                <w:szCs w:val="20"/>
              </w:rPr>
              <w:t>Faaliyetlerin en iyi şekilde sürdürebilmesi için gerekli karar verme ve sorun çözme niteliklerine sahip olmak.</w:t>
            </w:r>
          </w:p>
          <w:p w:rsidR="00DC2936" w:rsidRPr="00F52399" w:rsidRDefault="0052290C" w:rsidP="00F52399">
            <w:pPr>
              <w:numPr>
                <w:ilvl w:val="0"/>
                <w:numId w:val="30"/>
              </w:numPr>
              <w:spacing w:after="0"/>
              <w:ind w:left="357" w:hanging="357"/>
              <w:contextualSpacing/>
              <w:jc w:val="both"/>
              <w:rPr>
                <w:rFonts w:ascii="Times New Roman" w:hAnsi="Times New Roman" w:cs="Times New Roman"/>
                <w:b/>
                <w:sz w:val="20"/>
                <w:szCs w:val="20"/>
              </w:rPr>
            </w:pPr>
            <w:r w:rsidRPr="00F52399">
              <w:rPr>
                <w:rFonts w:ascii="Cambria" w:hAnsi="Cambria" w:cs="Times New Roman"/>
                <w:sz w:val="20"/>
                <w:szCs w:val="20"/>
              </w:rPr>
              <w:t>En az lise veya dengi okul mezunu olmak.</w:t>
            </w:r>
          </w:p>
        </w:tc>
      </w:tr>
    </w:tbl>
    <w:p w:rsidR="00F54A92" w:rsidRDefault="00F54A92" w:rsidP="00C926AF">
      <w:pPr>
        <w:tabs>
          <w:tab w:val="left" w:pos="2400"/>
        </w:tabs>
        <w:spacing w:after="0" w:line="240" w:lineRule="auto"/>
        <w:jc w:val="both"/>
        <w:rPr>
          <w:rFonts w:ascii="Cambria" w:hAnsi="Cambria"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F52399" w:rsidTr="00476203">
        <w:trPr>
          <w:trHeight w:hRule="exact" w:val="255"/>
        </w:trPr>
        <w:tc>
          <w:tcPr>
            <w:tcW w:w="10203" w:type="dxa"/>
            <w:shd w:val="clear" w:color="auto" w:fill="F2F2F2" w:themeFill="background1" w:themeFillShade="F2"/>
          </w:tcPr>
          <w:p w:rsidR="00F52399" w:rsidRPr="00EE2803" w:rsidRDefault="00F52399" w:rsidP="00476203">
            <w:pPr>
              <w:tabs>
                <w:tab w:val="left" w:pos="2400"/>
              </w:tabs>
              <w:jc w:val="center"/>
              <w:rPr>
                <w:rFonts w:ascii="Cambria" w:hAnsi="Cambria" w:cs="Times New Roman"/>
              </w:rPr>
            </w:pPr>
            <w:r>
              <w:rPr>
                <w:rFonts w:ascii="Cambria" w:hAnsi="Cambria" w:cs="Times New Roman"/>
                <w:b/>
                <w:color w:val="79133E"/>
              </w:rPr>
              <w:t>Yasal Dayanaklar</w:t>
            </w:r>
          </w:p>
        </w:tc>
      </w:tr>
      <w:tr w:rsidR="00F52399" w:rsidTr="00F52399">
        <w:trPr>
          <w:trHeight w:val="359"/>
        </w:trPr>
        <w:tc>
          <w:tcPr>
            <w:tcW w:w="10203" w:type="dxa"/>
            <w:shd w:val="clear" w:color="auto" w:fill="auto"/>
          </w:tcPr>
          <w:p w:rsidR="00F52399" w:rsidRPr="00F52399" w:rsidRDefault="00F52399" w:rsidP="00F52399">
            <w:pPr>
              <w:pStyle w:val="ListeParagraf"/>
              <w:numPr>
                <w:ilvl w:val="0"/>
                <w:numId w:val="33"/>
              </w:numPr>
              <w:spacing w:after="0"/>
              <w:ind w:left="357" w:hanging="357"/>
              <w:jc w:val="both"/>
              <w:rPr>
                <w:rFonts w:ascii="Cambria" w:hAnsi="Cambria" w:cs="Times New Roman"/>
                <w:b/>
                <w:sz w:val="20"/>
                <w:szCs w:val="20"/>
              </w:rPr>
            </w:pPr>
            <w:r w:rsidRPr="00F52399">
              <w:rPr>
                <w:rFonts w:ascii="Cambria" w:hAnsi="Cambria" w:cs="Times New Roman"/>
                <w:sz w:val="20"/>
                <w:szCs w:val="20"/>
              </w:rPr>
              <w:t>657 sayılı Devlet Memurları Kanunu</w:t>
            </w:r>
          </w:p>
        </w:tc>
      </w:tr>
    </w:tbl>
    <w:p w:rsidR="00CF1B36" w:rsidRPr="00C926AF" w:rsidRDefault="00CF1B36" w:rsidP="00C926AF">
      <w:pPr>
        <w:tabs>
          <w:tab w:val="left" w:pos="2400"/>
        </w:tabs>
        <w:spacing w:after="0" w:line="240" w:lineRule="auto"/>
        <w:jc w:val="both"/>
        <w:rPr>
          <w:rFonts w:ascii="Cambria" w:hAnsi="Cambria"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F5239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F52399" w:rsidRDefault="00292B9C" w:rsidP="002E37C2">
            <w:pPr>
              <w:tabs>
                <w:tab w:val="left" w:pos="2400"/>
              </w:tabs>
              <w:spacing w:after="0" w:line="240" w:lineRule="auto"/>
              <w:jc w:val="center"/>
              <w:rPr>
                <w:rFonts w:ascii="Cambria" w:hAnsi="Cambria" w:cs="Times New Roman"/>
                <w:sz w:val="20"/>
                <w:szCs w:val="20"/>
              </w:rPr>
            </w:pPr>
            <w:r w:rsidRPr="00F5239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F52399" w:rsidRDefault="00292B9C" w:rsidP="002E37C2">
            <w:pPr>
              <w:tabs>
                <w:tab w:val="left" w:pos="2400"/>
              </w:tabs>
              <w:spacing w:after="0" w:line="240" w:lineRule="auto"/>
              <w:jc w:val="center"/>
              <w:rPr>
                <w:rFonts w:ascii="Cambria" w:hAnsi="Cambria" w:cs="Times New Roman"/>
                <w:sz w:val="20"/>
                <w:szCs w:val="20"/>
              </w:rPr>
            </w:pPr>
            <w:r w:rsidRPr="00F52399">
              <w:rPr>
                <w:rFonts w:ascii="Cambria" w:hAnsi="Cambria" w:cs="Times New Roman"/>
                <w:b/>
                <w:color w:val="8A2614"/>
                <w:sz w:val="20"/>
                <w:szCs w:val="20"/>
              </w:rPr>
              <w:t>ONAY</w:t>
            </w:r>
          </w:p>
        </w:tc>
      </w:tr>
      <w:tr w:rsidR="008E69AE" w:rsidRPr="00F5239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F52399" w:rsidRDefault="008E69AE" w:rsidP="00C118DE">
            <w:pPr>
              <w:pStyle w:val="Default"/>
              <w:spacing w:before="120"/>
              <w:jc w:val="both"/>
              <w:rPr>
                <w:rFonts w:cs="Times New Roman"/>
                <w:sz w:val="20"/>
                <w:szCs w:val="20"/>
              </w:rPr>
            </w:pPr>
            <w:r w:rsidRPr="00F52399">
              <w:rPr>
                <w:sz w:val="20"/>
                <w:szCs w:val="20"/>
              </w:rPr>
              <w:t xml:space="preserve">Bu dokümanda açıklanan görev, yetki ve sorumlulukları okuyup anladım. </w:t>
            </w:r>
            <w:r w:rsidR="00292B9C" w:rsidRPr="00F52399">
              <w:rPr>
                <w:sz w:val="20"/>
                <w:szCs w:val="20"/>
              </w:rPr>
              <w:t>Burada tanımlanan görev, yetki ve sorumluluklarımı yerine getirmeyi kabul ve taahhüt ederim.</w:t>
            </w:r>
            <w:r w:rsidR="00B3524D" w:rsidRPr="00F52399">
              <w:rPr>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F52399" w:rsidRDefault="00292B9C" w:rsidP="00292B9C">
            <w:pPr>
              <w:pStyle w:val="Default"/>
              <w:spacing w:before="120" w:line="276" w:lineRule="auto"/>
              <w:jc w:val="center"/>
              <w:rPr>
                <w:sz w:val="20"/>
                <w:szCs w:val="20"/>
              </w:rPr>
            </w:pPr>
            <w:r w:rsidRPr="00F52399">
              <w:rPr>
                <w:sz w:val="20"/>
                <w:szCs w:val="20"/>
              </w:rPr>
              <w:t>_____</w:t>
            </w:r>
            <w:r w:rsidR="00DC7A55" w:rsidRPr="00F52399">
              <w:rPr>
                <w:sz w:val="20"/>
                <w:szCs w:val="20"/>
              </w:rPr>
              <w:t xml:space="preserve"> /_____ </w:t>
            </w:r>
            <w:r w:rsidRPr="00F52399">
              <w:rPr>
                <w:sz w:val="20"/>
                <w:szCs w:val="20"/>
              </w:rPr>
              <w:t>/2021</w:t>
            </w:r>
          </w:p>
          <w:p w:rsidR="00292B9C" w:rsidRPr="00F52399" w:rsidRDefault="00292B9C" w:rsidP="00292B9C">
            <w:pPr>
              <w:pStyle w:val="Default"/>
              <w:spacing w:line="276" w:lineRule="auto"/>
              <w:jc w:val="center"/>
              <w:rPr>
                <w:sz w:val="20"/>
                <w:szCs w:val="20"/>
              </w:rPr>
            </w:pPr>
          </w:p>
          <w:p w:rsidR="00292B9C" w:rsidRPr="00F52399" w:rsidRDefault="00292B9C" w:rsidP="00292B9C">
            <w:pPr>
              <w:pStyle w:val="Default"/>
              <w:spacing w:line="276" w:lineRule="auto"/>
              <w:jc w:val="center"/>
              <w:rPr>
                <w:i/>
                <w:color w:val="BFBFBF" w:themeColor="background1" w:themeShade="BF"/>
                <w:sz w:val="20"/>
                <w:szCs w:val="20"/>
              </w:rPr>
            </w:pPr>
            <w:r w:rsidRPr="00F52399">
              <w:rPr>
                <w:i/>
                <w:color w:val="BFBFBF" w:themeColor="background1" w:themeShade="BF"/>
                <w:sz w:val="20"/>
                <w:szCs w:val="20"/>
              </w:rPr>
              <w:t>İmza</w:t>
            </w:r>
          </w:p>
          <w:p w:rsidR="00292B9C" w:rsidRPr="00F52399" w:rsidRDefault="00292B9C" w:rsidP="00292B9C">
            <w:pPr>
              <w:pStyle w:val="Default"/>
              <w:spacing w:line="276" w:lineRule="auto"/>
              <w:jc w:val="center"/>
              <w:rPr>
                <w:sz w:val="20"/>
                <w:szCs w:val="20"/>
              </w:rPr>
            </w:pPr>
          </w:p>
          <w:p w:rsidR="008E69AE" w:rsidRPr="00F52399" w:rsidRDefault="00292B9C" w:rsidP="00292B9C">
            <w:pPr>
              <w:pStyle w:val="Default"/>
              <w:spacing w:line="276" w:lineRule="auto"/>
              <w:jc w:val="center"/>
              <w:rPr>
                <w:sz w:val="20"/>
                <w:szCs w:val="20"/>
              </w:rPr>
            </w:pPr>
            <w:r w:rsidRPr="00F52399">
              <w:rPr>
                <w:sz w:val="20"/>
                <w:szCs w:val="20"/>
              </w:rPr>
              <w:t>Adı ve Soyadı</w:t>
            </w:r>
          </w:p>
        </w:tc>
      </w:tr>
      <w:tr w:rsidR="008E69AE" w:rsidRPr="00F5239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F52399" w:rsidRDefault="00292B9C" w:rsidP="00C118DE">
            <w:pPr>
              <w:pStyle w:val="Default"/>
              <w:jc w:val="center"/>
              <w:rPr>
                <w:i/>
                <w:color w:val="BFBFBF" w:themeColor="background1" w:themeShade="BF"/>
                <w:sz w:val="20"/>
                <w:szCs w:val="20"/>
              </w:rPr>
            </w:pPr>
            <w:r w:rsidRPr="00F52399">
              <w:rPr>
                <w:i/>
                <w:color w:val="BFBFBF" w:themeColor="background1" w:themeShade="BF"/>
                <w:sz w:val="20"/>
                <w:szCs w:val="20"/>
              </w:rPr>
              <w:t>İmza</w:t>
            </w:r>
          </w:p>
          <w:p w:rsidR="00292B9C" w:rsidRPr="00F52399" w:rsidRDefault="00292B9C" w:rsidP="00C118DE">
            <w:pPr>
              <w:pStyle w:val="Default"/>
              <w:jc w:val="center"/>
              <w:rPr>
                <w:sz w:val="20"/>
                <w:szCs w:val="20"/>
              </w:rPr>
            </w:pPr>
          </w:p>
          <w:p w:rsidR="00292B9C" w:rsidRPr="00F52399" w:rsidRDefault="00292B9C" w:rsidP="00292B9C">
            <w:pPr>
              <w:pStyle w:val="Default"/>
              <w:spacing w:line="276" w:lineRule="auto"/>
              <w:jc w:val="center"/>
              <w:rPr>
                <w:sz w:val="20"/>
                <w:szCs w:val="20"/>
              </w:rPr>
            </w:pPr>
            <w:r w:rsidRPr="00F52399">
              <w:rPr>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F52399" w:rsidRDefault="008E69AE" w:rsidP="0015629B">
            <w:pPr>
              <w:pStyle w:val="Default"/>
              <w:spacing w:line="276" w:lineRule="auto"/>
              <w:jc w:val="both"/>
              <w:rPr>
                <w:rFonts w:cs="Times New Roman"/>
                <w:sz w:val="20"/>
                <w:szCs w:val="20"/>
              </w:rPr>
            </w:pPr>
          </w:p>
        </w:tc>
      </w:tr>
    </w:tbl>
    <w:p w:rsidR="00BC144B" w:rsidRPr="002738BA" w:rsidRDefault="00BC144B" w:rsidP="002738BA"/>
    <w:sectPr w:rsidR="00BC144B" w:rsidRPr="002738BA"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822" w:rsidRDefault="004F2822">
      <w:pPr>
        <w:spacing w:after="0" w:line="240" w:lineRule="auto"/>
      </w:pPr>
      <w:r>
        <w:separator/>
      </w:r>
    </w:p>
  </w:endnote>
  <w:endnote w:type="continuationSeparator" w:id="0">
    <w:p w:rsidR="004F2822" w:rsidRDefault="004F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F52399">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F52399">
                <w:rPr>
                  <w:rFonts w:ascii="Cambria" w:hAnsi="Cambria"/>
                  <w:b w:val="0"/>
                  <w:bCs w:val="0"/>
                  <w:noProof/>
                  <w:sz w:val="18"/>
                  <w:szCs w:val="18"/>
                </w:rPr>
                <w:t>1</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692E3F21" wp14:editId="2E38C42F">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822" w:rsidRDefault="004F2822">
      <w:pPr>
        <w:spacing w:after="0" w:line="240" w:lineRule="auto"/>
      </w:pPr>
      <w:r>
        <w:separator/>
      </w:r>
    </w:p>
  </w:footnote>
  <w:footnote w:type="continuationSeparator" w:id="0">
    <w:p w:rsidR="004F2822" w:rsidRDefault="004F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25.04.2021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4F2822">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14924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55A6"/>
    <w:multiLevelType w:val="hybridMultilevel"/>
    <w:tmpl w:val="D890986A"/>
    <w:lvl w:ilvl="0" w:tplc="C9A69940">
      <w:start w:val="7"/>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47AA6"/>
    <w:multiLevelType w:val="hybridMultilevel"/>
    <w:tmpl w:val="AEEABED6"/>
    <w:lvl w:ilvl="0" w:tplc="69E047B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16535D"/>
    <w:multiLevelType w:val="hybridMultilevel"/>
    <w:tmpl w:val="9E580AE8"/>
    <w:lvl w:ilvl="0" w:tplc="C2C6D462">
      <w:start w:val="1"/>
      <w:numFmt w:val="decimal"/>
      <w:lvlText w:val="%1."/>
      <w:lvlJc w:val="left"/>
      <w:pPr>
        <w:ind w:left="720" w:hanging="360"/>
      </w:pPr>
      <w:rPr>
        <w:rFonts w:ascii="Cambria" w:eastAsiaTheme="minorEastAsia" w:hAnsi="Cambria"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C37EB7"/>
    <w:multiLevelType w:val="hybridMultilevel"/>
    <w:tmpl w:val="84CE6A46"/>
    <w:lvl w:ilvl="0" w:tplc="6ACCB0A6">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7C3DC4"/>
    <w:multiLevelType w:val="hybridMultilevel"/>
    <w:tmpl w:val="E42E3A34"/>
    <w:lvl w:ilvl="0" w:tplc="64B629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211077"/>
    <w:multiLevelType w:val="hybridMultilevel"/>
    <w:tmpl w:val="B8703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540BFE"/>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2E195E"/>
    <w:multiLevelType w:val="hybridMultilevel"/>
    <w:tmpl w:val="C882B2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275286"/>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D36AAB"/>
    <w:multiLevelType w:val="hybridMultilevel"/>
    <w:tmpl w:val="BE3A3AD6"/>
    <w:lvl w:ilvl="0" w:tplc="98EE748E">
      <w:start w:val="1"/>
      <w:numFmt w:val="decimal"/>
      <w:lvlText w:val="%1."/>
      <w:lvlJc w:val="left"/>
      <w:pPr>
        <w:ind w:left="720" w:hanging="360"/>
      </w:pPr>
      <w:rPr>
        <w:rFonts w:ascii="Times New Roman" w:eastAsiaTheme="minorEastAsia"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3D67DF"/>
    <w:multiLevelType w:val="hybridMultilevel"/>
    <w:tmpl w:val="B202AC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0E18E6"/>
    <w:multiLevelType w:val="hybridMultilevel"/>
    <w:tmpl w:val="954C0696"/>
    <w:lvl w:ilvl="0" w:tplc="25B62868">
      <w:start w:val="1"/>
      <w:numFmt w:val="decimal"/>
      <w:lvlText w:val="%1."/>
      <w:lvlJc w:val="left"/>
      <w:pPr>
        <w:ind w:left="720" w:hanging="360"/>
      </w:pPr>
      <w:rPr>
        <w:rFonts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C20531"/>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162F57"/>
    <w:multiLevelType w:val="hybridMultilevel"/>
    <w:tmpl w:val="8564D6D8"/>
    <w:lvl w:ilvl="0" w:tplc="B87638BA">
      <w:start w:val="3"/>
      <w:numFmt w:val="upperLetter"/>
      <w:lvlText w:val="%1)"/>
      <w:lvlJc w:val="left"/>
      <w:pPr>
        <w:ind w:left="3766" w:hanging="360"/>
      </w:pPr>
      <w:rPr>
        <w:rFonts w:hint="default"/>
      </w:rPr>
    </w:lvl>
    <w:lvl w:ilvl="1" w:tplc="041F0019" w:tentative="1">
      <w:start w:val="1"/>
      <w:numFmt w:val="lowerLetter"/>
      <w:lvlText w:val="%2."/>
      <w:lvlJc w:val="left"/>
      <w:pPr>
        <w:ind w:left="4486" w:hanging="360"/>
      </w:pPr>
    </w:lvl>
    <w:lvl w:ilvl="2" w:tplc="041F001B" w:tentative="1">
      <w:start w:val="1"/>
      <w:numFmt w:val="lowerRoman"/>
      <w:lvlText w:val="%3."/>
      <w:lvlJc w:val="right"/>
      <w:pPr>
        <w:ind w:left="5206" w:hanging="180"/>
      </w:pPr>
    </w:lvl>
    <w:lvl w:ilvl="3" w:tplc="041F000F" w:tentative="1">
      <w:start w:val="1"/>
      <w:numFmt w:val="decimal"/>
      <w:lvlText w:val="%4."/>
      <w:lvlJc w:val="left"/>
      <w:pPr>
        <w:ind w:left="5926" w:hanging="360"/>
      </w:pPr>
    </w:lvl>
    <w:lvl w:ilvl="4" w:tplc="041F0019" w:tentative="1">
      <w:start w:val="1"/>
      <w:numFmt w:val="lowerLetter"/>
      <w:lvlText w:val="%5."/>
      <w:lvlJc w:val="left"/>
      <w:pPr>
        <w:ind w:left="6646" w:hanging="360"/>
      </w:pPr>
    </w:lvl>
    <w:lvl w:ilvl="5" w:tplc="041F001B" w:tentative="1">
      <w:start w:val="1"/>
      <w:numFmt w:val="lowerRoman"/>
      <w:lvlText w:val="%6."/>
      <w:lvlJc w:val="right"/>
      <w:pPr>
        <w:ind w:left="7366" w:hanging="180"/>
      </w:pPr>
    </w:lvl>
    <w:lvl w:ilvl="6" w:tplc="041F000F" w:tentative="1">
      <w:start w:val="1"/>
      <w:numFmt w:val="decimal"/>
      <w:lvlText w:val="%7."/>
      <w:lvlJc w:val="left"/>
      <w:pPr>
        <w:ind w:left="8086" w:hanging="360"/>
      </w:pPr>
    </w:lvl>
    <w:lvl w:ilvl="7" w:tplc="041F0019" w:tentative="1">
      <w:start w:val="1"/>
      <w:numFmt w:val="lowerLetter"/>
      <w:lvlText w:val="%8."/>
      <w:lvlJc w:val="left"/>
      <w:pPr>
        <w:ind w:left="8806" w:hanging="360"/>
      </w:pPr>
    </w:lvl>
    <w:lvl w:ilvl="8" w:tplc="041F001B" w:tentative="1">
      <w:start w:val="1"/>
      <w:numFmt w:val="lowerRoman"/>
      <w:lvlText w:val="%9."/>
      <w:lvlJc w:val="right"/>
      <w:pPr>
        <w:ind w:left="9526" w:hanging="180"/>
      </w:pPr>
    </w:lvl>
  </w:abstractNum>
  <w:abstractNum w:abstractNumId="15" w15:restartNumberingAfterBreak="0">
    <w:nsid w:val="3B7E0C23"/>
    <w:multiLevelType w:val="hybridMultilevel"/>
    <w:tmpl w:val="BB54F95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9C181B"/>
    <w:multiLevelType w:val="hybridMultilevel"/>
    <w:tmpl w:val="9BFA3A40"/>
    <w:lvl w:ilvl="0" w:tplc="349EFD82">
      <w:start w:val="1"/>
      <w:numFmt w:val="upperLetter"/>
      <w:lvlText w:val="%1)"/>
      <w:lvlJc w:val="left"/>
      <w:pPr>
        <w:ind w:left="720" w:hanging="360"/>
      </w:pPr>
      <w:rPr>
        <w:rFonts w:ascii="Cambria" w:eastAsiaTheme="minorEastAsia" w:hAnsi="Cambria"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E9369F"/>
    <w:multiLevelType w:val="hybridMultilevel"/>
    <w:tmpl w:val="1682F240"/>
    <w:lvl w:ilvl="0" w:tplc="3D263582">
      <w:start w:val="1"/>
      <w:numFmt w:val="decimal"/>
      <w:lvlText w:val="%1."/>
      <w:lvlJc w:val="left"/>
      <w:pPr>
        <w:ind w:left="720" w:hanging="360"/>
      </w:pPr>
      <w:rPr>
        <w:rFonts w:ascii="Cambria" w:hAnsi="Cambria"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0B038F"/>
    <w:multiLevelType w:val="multilevel"/>
    <w:tmpl w:val="7CE6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DF08B2"/>
    <w:multiLevelType w:val="hybridMultilevel"/>
    <w:tmpl w:val="8F206B6E"/>
    <w:lvl w:ilvl="0" w:tplc="02643856">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660CA6"/>
    <w:multiLevelType w:val="hybridMultilevel"/>
    <w:tmpl w:val="D7AEB1FE"/>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705B0A"/>
    <w:multiLevelType w:val="hybridMultilevel"/>
    <w:tmpl w:val="8C342F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DD269B"/>
    <w:multiLevelType w:val="hybridMultilevel"/>
    <w:tmpl w:val="13A2B542"/>
    <w:lvl w:ilvl="0" w:tplc="86A84128">
      <w:start w:val="5846"/>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3" w15:restartNumberingAfterBreak="0">
    <w:nsid w:val="5578370A"/>
    <w:multiLevelType w:val="hybridMultilevel"/>
    <w:tmpl w:val="D24E8812"/>
    <w:lvl w:ilvl="0" w:tplc="02861D9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7C61F16"/>
    <w:multiLevelType w:val="hybridMultilevel"/>
    <w:tmpl w:val="B296B04C"/>
    <w:lvl w:ilvl="0" w:tplc="02643856">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88C3220"/>
    <w:multiLevelType w:val="hybridMultilevel"/>
    <w:tmpl w:val="E9E24876"/>
    <w:lvl w:ilvl="0" w:tplc="37E23172">
      <w:start w:val="1"/>
      <w:numFmt w:val="decimal"/>
      <w:lvlText w:val="%1."/>
      <w:lvlJc w:val="left"/>
      <w:pPr>
        <w:ind w:left="720" w:hanging="360"/>
      </w:pPr>
      <w:rPr>
        <w:rFonts w:ascii="Times New Roman" w:eastAsiaTheme="minorEastAsia" w:hAnsi="Times New Roman" w:cs="Times New Roman"/>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D9D1493"/>
    <w:multiLevelType w:val="hybridMultilevel"/>
    <w:tmpl w:val="C7269210"/>
    <w:lvl w:ilvl="0" w:tplc="4E22BE58">
      <w:start w:val="7"/>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1FA0A48"/>
    <w:multiLevelType w:val="hybridMultilevel"/>
    <w:tmpl w:val="EFFAEC16"/>
    <w:lvl w:ilvl="0" w:tplc="87C4DD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4AA296A"/>
    <w:multiLevelType w:val="hybridMultilevel"/>
    <w:tmpl w:val="9E103844"/>
    <w:lvl w:ilvl="0" w:tplc="A49430E8">
      <w:start w:val="1"/>
      <w:numFmt w:val="decimal"/>
      <w:lvlText w:val="%1)"/>
      <w:lvlJc w:val="left"/>
      <w:pPr>
        <w:ind w:left="720" w:hanging="360"/>
      </w:pPr>
      <w:rPr>
        <w:rFonts w:ascii="Times New Roman" w:hAnsi="Times New Roman"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D37205"/>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CBF2FAF"/>
    <w:multiLevelType w:val="hybridMultilevel"/>
    <w:tmpl w:val="B31CD18C"/>
    <w:lvl w:ilvl="0" w:tplc="6102078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779E281E"/>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BC2AD4"/>
    <w:multiLevelType w:val="hybridMultilevel"/>
    <w:tmpl w:val="60E0FC0A"/>
    <w:lvl w:ilvl="0" w:tplc="0409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1"/>
  </w:num>
  <w:num w:numId="4">
    <w:abstractNumId w:val="7"/>
  </w:num>
  <w:num w:numId="5">
    <w:abstractNumId w:val="29"/>
  </w:num>
  <w:num w:numId="6">
    <w:abstractNumId w:val="13"/>
  </w:num>
  <w:num w:numId="7">
    <w:abstractNumId w:val="22"/>
  </w:num>
  <w:num w:numId="8">
    <w:abstractNumId w:val="31"/>
  </w:num>
  <w:num w:numId="9">
    <w:abstractNumId w:val="4"/>
  </w:num>
  <w:num w:numId="10">
    <w:abstractNumId w:val="32"/>
  </w:num>
  <w:num w:numId="11">
    <w:abstractNumId w:val="16"/>
  </w:num>
  <w:num w:numId="12">
    <w:abstractNumId w:val="5"/>
  </w:num>
  <w:num w:numId="13">
    <w:abstractNumId w:val="30"/>
  </w:num>
  <w:num w:numId="14">
    <w:abstractNumId w:val="14"/>
  </w:num>
  <w:num w:numId="15">
    <w:abstractNumId w:val="23"/>
  </w:num>
  <w:num w:numId="16">
    <w:abstractNumId w:val="8"/>
  </w:num>
  <w:num w:numId="17">
    <w:abstractNumId w:val="12"/>
  </w:num>
  <w:num w:numId="18">
    <w:abstractNumId w:val="28"/>
  </w:num>
  <w:num w:numId="19">
    <w:abstractNumId w:val="21"/>
  </w:num>
  <w:num w:numId="20">
    <w:abstractNumId w:val="1"/>
  </w:num>
  <w:num w:numId="21">
    <w:abstractNumId w:val="0"/>
  </w:num>
  <w:num w:numId="22">
    <w:abstractNumId w:val="18"/>
  </w:num>
  <w:num w:numId="23">
    <w:abstractNumId w:val="26"/>
  </w:num>
  <w:num w:numId="24">
    <w:abstractNumId w:val="2"/>
  </w:num>
  <w:num w:numId="25">
    <w:abstractNumId w:val="19"/>
  </w:num>
  <w:num w:numId="26">
    <w:abstractNumId w:val="6"/>
  </w:num>
  <w:num w:numId="27">
    <w:abstractNumId w:val="24"/>
  </w:num>
  <w:num w:numId="28">
    <w:abstractNumId w:val="15"/>
  </w:num>
  <w:num w:numId="29">
    <w:abstractNumId w:val="20"/>
  </w:num>
  <w:num w:numId="30">
    <w:abstractNumId w:val="10"/>
  </w:num>
  <w:num w:numId="31">
    <w:abstractNumId w:val="25"/>
  </w:num>
  <w:num w:numId="32">
    <w:abstractNumId w:val="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7F"/>
    <w:rsid w:val="000075BF"/>
    <w:rsid w:val="0001037E"/>
    <w:rsid w:val="000107C0"/>
    <w:rsid w:val="000111BD"/>
    <w:rsid w:val="00012482"/>
    <w:rsid w:val="00013901"/>
    <w:rsid w:val="00013FD9"/>
    <w:rsid w:val="00015AEC"/>
    <w:rsid w:val="00015B2D"/>
    <w:rsid w:val="000175C2"/>
    <w:rsid w:val="0002050F"/>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A0753"/>
    <w:rsid w:val="000A4321"/>
    <w:rsid w:val="000B0353"/>
    <w:rsid w:val="000B6BAD"/>
    <w:rsid w:val="000C0303"/>
    <w:rsid w:val="000C463F"/>
    <w:rsid w:val="000C4C9E"/>
    <w:rsid w:val="000D3595"/>
    <w:rsid w:val="000D4D62"/>
    <w:rsid w:val="000D66EA"/>
    <w:rsid w:val="000D6833"/>
    <w:rsid w:val="000E063D"/>
    <w:rsid w:val="000E0DFA"/>
    <w:rsid w:val="000E3C41"/>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629B"/>
    <w:rsid w:val="001572EE"/>
    <w:rsid w:val="00160685"/>
    <w:rsid w:val="0016331B"/>
    <w:rsid w:val="001644A2"/>
    <w:rsid w:val="0016485F"/>
    <w:rsid w:val="0016573F"/>
    <w:rsid w:val="00166968"/>
    <w:rsid w:val="00171D79"/>
    <w:rsid w:val="00176654"/>
    <w:rsid w:val="00176CEC"/>
    <w:rsid w:val="00177F15"/>
    <w:rsid w:val="00180A82"/>
    <w:rsid w:val="0018153C"/>
    <w:rsid w:val="00185A48"/>
    <w:rsid w:val="00193DB3"/>
    <w:rsid w:val="001940FB"/>
    <w:rsid w:val="001A0BE3"/>
    <w:rsid w:val="001A5B0A"/>
    <w:rsid w:val="001B5D03"/>
    <w:rsid w:val="001B7DEC"/>
    <w:rsid w:val="001C1D79"/>
    <w:rsid w:val="001C30F5"/>
    <w:rsid w:val="001C598F"/>
    <w:rsid w:val="001C7A96"/>
    <w:rsid w:val="001D0FDE"/>
    <w:rsid w:val="001D17A3"/>
    <w:rsid w:val="001D1FEE"/>
    <w:rsid w:val="001D3622"/>
    <w:rsid w:val="001E1AE9"/>
    <w:rsid w:val="001E2C3F"/>
    <w:rsid w:val="001E3983"/>
    <w:rsid w:val="001E47E3"/>
    <w:rsid w:val="001F3D87"/>
    <w:rsid w:val="001F5B9D"/>
    <w:rsid w:val="001F7619"/>
    <w:rsid w:val="0020774C"/>
    <w:rsid w:val="0021047A"/>
    <w:rsid w:val="0021133C"/>
    <w:rsid w:val="00212F0C"/>
    <w:rsid w:val="0021406C"/>
    <w:rsid w:val="00216929"/>
    <w:rsid w:val="002169DD"/>
    <w:rsid w:val="00217A2F"/>
    <w:rsid w:val="00230180"/>
    <w:rsid w:val="00231101"/>
    <w:rsid w:val="002330C3"/>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3080"/>
    <w:rsid w:val="00285604"/>
    <w:rsid w:val="002907A6"/>
    <w:rsid w:val="00292B9C"/>
    <w:rsid w:val="00293D51"/>
    <w:rsid w:val="00296C34"/>
    <w:rsid w:val="002A3877"/>
    <w:rsid w:val="002B2011"/>
    <w:rsid w:val="002B2077"/>
    <w:rsid w:val="002B2AD5"/>
    <w:rsid w:val="002B363F"/>
    <w:rsid w:val="002B3E25"/>
    <w:rsid w:val="002B58E9"/>
    <w:rsid w:val="002C3D78"/>
    <w:rsid w:val="002C7396"/>
    <w:rsid w:val="002C7C70"/>
    <w:rsid w:val="002D0C05"/>
    <w:rsid w:val="002D1C60"/>
    <w:rsid w:val="002D50C1"/>
    <w:rsid w:val="002D72B5"/>
    <w:rsid w:val="002E1338"/>
    <w:rsid w:val="002E37C2"/>
    <w:rsid w:val="002F542E"/>
    <w:rsid w:val="002F6070"/>
    <w:rsid w:val="002F7290"/>
    <w:rsid w:val="0030042C"/>
    <w:rsid w:val="00302A5C"/>
    <w:rsid w:val="00305547"/>
    <w:rsid w:val="003177DD"/>
    <w:rsid w:val="003213FE"/>
    <w:rsid w:val="00321470"/>
    <w:rsid w:val="003239F0"/>
    <w:rsid w:val="00325B10"/>
    <w:rsid w:val="00336BE0"/>
    <w:rsid w:val="00340386"/>
    <w:rsid w:val="00342A30"/>
    <w:rsid w:val="00342AB7"/>
    <w:rsid w:val="0034748C"/>
    <w:rsid w:val="003549FD"/>
    <w:rsid w:val="00354F0A"/>
    <w:rsid w:val="00356BB6"/>
    <w:rsid w:val="00361D41"/>
    <w:rsid w:val="00374246"/>
    <w:rsid w:val="00387882"/>
    <w:rsid w:val="00390283"/>
    <w:rsid w:val="0039188C"/>
    <w:rsid w:val="00397E5F"/>
    <w:rsid w:val="003A1694"/>
    <w:rsid w:val="003A2D89"/>
    <w:rsid w:val="003A5CCC"/>
    <w:rsid w:val="003A6871"/>
    <w:rsid w:val="003A74CE"/>
    <w:rsid w:val="003A782D"/>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1140"/>
    <w:rsid w:val="003F3F73"/>
    <w:rsid w:val="003F7FE3"/>
    <w:rsid w:val="00402064"/>
    <w:rsid w:val="00402B79"/>
    <w:rsid w:val="004050FE"/>
    <w:rsid w:val="00410F16"/>
    <w:rsid w:val="00413D29"/>
    <w:rsid w:val="004174D3"/>
    <w:rsid w:val="004274A2"/>
    <w:rsid w:val="00430D2F"/>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5D38"/>
    <w:rsid w:val="004E7E04"/>
    <w:rsid w:val="004E7E5D"/>
    <w:rsid w:val="004F2188"/>
    <w:rsid w:val="004F2822"/>
    <w:rsid w:val="004F5853"/>
    <w:rsid w:val="004F7965"/>
    <w:rsid w:val="005027AD"/>
    <w:rsid w:val="005031C2"/>
    <w:rsid w:val="005032D8"/>
    <w:rsid w:val="00510D56"/>
    <w:rsid w:val="005116AD"/>
    <w:rsid w:val="00517519"/>
    <w:rsid w:val="0052224B"/>
    <w:rsid w:val="0052290C"/>
    <w:rsid w:val="005237F0"/>
    <w:rsid w:val="0052673C"/>
    <w:rsid w:val="00530B87"/>
    <w:rsid w:val="005310F9"/>
    <w:rsid w:val="00531AE8"/>
    <w:rsid w:val="00532141"/>
    <w:rsid w:val="005325DB"/>
    <w:rsid w:val="005327E6"/>
    <w:rsid w:val="00534711"/>
    <w:rsid w:val="005353A7"/>
    <w:rsid w:val="00537861"/>
    <w:rsid w:val="00550E96"/>
    <w:rsid w:val="00552FC6"/>
    <w:rsid w:val="005567CD"/>
    <w:rsid w:val="00556A0E"/>
    <w:rsid w:val="00556F26"/>
    <w:rsid w:val="00566A09"/>
    <w:rsid w:val="00571D3C"/>
    <w:rsid w:val="00571F31"/>
    <w:rsid w:val="00572DA3"/>
    <w:rsid w:val="00573DDC"/>
    <w:rsid w:val="005757A1"/>
    <w:rsid w:val="0058373C"/>
    <w:rsid w:val="0058527B"/>
    <w:rsid w:val="00585CD8"/>
    <w:rsid w:val="00587250"/>
    <w:rsid w:val="00587495"/>
    <w:rsid w:val="0059038E"/>
    <w:rsid w:val="005908F2"/>
    <w:rsid w:val="00592B96"/>
    <w:rsid w:val="00593A50"/>
    <w:rsid w:val="00593DBF"/>
    <w:rsid w:val="00595D3F"/>
    <w:rsid w:val="005A039A"/>
    <w:rsid w:val="005A21F9"/>
    <w:rsid w:val="005A2DFB"/>
    <w:rsid w:val="005A7C74"/>
    <w:rsid w:val="005B0932"/>
    <w:rsid w:val="005B1122"/>
    <w:rsid w:val="005B2265"/>
    <w:rsid w:val="005B2465"/>
    <w:rsid w:val="005C00F4"/>
    <w:rsid w:val="005C0E70"/>
    <w:rsid w:val="005C291F"/>
    <w:rsid w:val="005C3678"/>
    <w:rsid w:val="005D0EA3"/>
    <w:rsid w:val="005D1131"/>
    <w:rsid w:val="005D1B44"/>
    <w:rsid w:val="005D54BD"/>
    <w:rsid w:val="005E223A"/>
    <w:rsid w:val="005E30C2"/>
    <w:rsid w:val="005E5F54"/>
    <w:rsid w:val="005F2BCC"/>
    <w:rsid w:val="005F5C58"/>
    <w:rsid w:val="005F7CF5"/>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3FA8"/>
    <w:rsid w:val="00685A6F"/>
    <w:rsid w:val="006870B0"/>
    <w:rsid w:val="00692431"/>
    <w:rsid w:val="0069436E"/>
    <w:rsid w:val="00696C7E"/>
    <w:rsid w:val="006A25DC"/>
    <w:rsid w:val="006A74D6"/>
    <w:rsid w:val="006B02F4"/>
    <w:rsid w:val="006B0818"/>
    <w:rsid w:val="006B0B69"/>
    <w:rsid w:val="006B1464"/>
    <w:rsid w:val="006B19B0"/>
    <w:rsid w:val="006B49EF"/>
    <w:rsid w:val="006C640D"/>
    <w:rsid w:val="006D2D26"/>
    <w:rsid w:val="006E0C4F"/>
    <w:rsid w:val="006E1A81"/>
    <w:rsid w:val="006F652C"/>
    <w:rsid w:val="006F7AAF"/>
    <w:rsid w:val="00700410"/>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576BF"/>
    <w:rsid w:val="00762323"/>
    <w:rsid w:val="00764E83"/>
    <w:rsid w:val="007703D6"/>
    <w:rsid w:val="0077243B"/>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079E"/>
    <w:rsid w:val="008A1914"/>
    <w:rsid w:val="008A4BAA"/>
    <w:rsid w:val="008A53E4"/>
    <w:rsid w:val="008B4305"/>
    <w:rsid w:val="008B54CC"/>
    <w:rsid w:val="008B74C2"/>
    <w:rsid w:val="008B78A1"/>
    <w:rsid w:val="008C4CDF"/>
    <w:rsid w:val="008C79FA"/>
    <w:rsid w:val="008D5782"/>
    <w:rsid w:val="008E17AA"/>
    <w:rsid w:val="008E1F5B"/>
    <w:rsid w:val="008E1F75"/>
    <w:rsid w:val="008E37F4"/>
    <w:rsid w:val="008E5446"/>
    <w:rsid w:val="008E69AE"/>
    <w:rsid w:val="008E69BC"/>
    <w:rsid w:val="008F1FF0"/>
    <w:rsid w:val="008F2ABF"/>
    <w:rsid w:val="008F67B5"/>
    <w:rsid w:val="008F7FD4"/>
    <w:rsid w:val="009044A9"/>
    <w:rsid w:val="00911FBF"/>
    <w:rsid w:val="00914331"/>
    <w:rsid w:val="00920CD5"/>
    <w:rsid w:val="00920D88"/>
    <w:rsid w:val="009229C6"/>
    <w:rsid w:val="00925A92"/>
    <w:rsid w:val="00931BD2"/>
    <w:rsid w:val="009320A0"/>
    <w:rsid w:val="00932CD2"/>
    <w:rsid w:val="00934471"/>
    <w:rsid w:val="00937807"/>
    <w:rsid w:val="0094403D"/>
    <w:rsid w:val="00944520"/>
    <w:rsid w:val="00947A5B"/>
    <w:rsid w:val="009507C5"/>
    <w:rsid w:val="009515A1"/>
    <w:rsid w:val="009524A7"/>
    <w:rsid w:val="00953A55"/>
    <w:rsid w:val="00954FFD"/>
    <w:rsid w:val="00955035"/>
    <w:rsid w:val="00957793"/>
    <w:rsid w:val="00963528"/>
    <w:rsid w:val="009642B9"/>
    <w:rsid w:val="009645AB"/>
    <w:rsid w:val="0096488A"/>
    <w:rsid w:val="00982A96"/>
    <w:rsid w:val="00986536"/>
    <w:rsid w:val="00994401"/>
    <w:rsid w:val="00995B5A"/>
    <w:rsid w:val="009977A2"/>
    <w:rsid w:val="009A0966"/>
    <w:rsid w:val="009A41F9"/>
    <w:rsid w:val="009A6563"/>
    <w:rsid w:val="009A6B1B"/>
    <w:rsid w:val="009B03F4"/>
    <w:rsid w:val="009B1E8F"/>
    <w:rsid w:val="009B62CE"/>
    <w:rsid w:val="009B6964"/>
    <w:rsid w:val="009C152D"/>
    <w:rsid w:val="009C206E"/>
    <w:rsid w:val="009C2CC3"/>
    <w:rsid w:val="009C2EDA"/>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3AC5"/>
    <w:rsid w:val="00A148A6"/>
    <w:rsid w:val="00A15020"/>
    <w:rsid w:val="00A162EF"/>
    <w:rsid w:val="00A163DB"/>
    <w:rsid w:val="00A25BB2"/>
    <w:rsid w:val="00A27948"/>
    <w:rsid w:val="00A355F6"/>
    <w:rsid w:val="00A44AD6"/>
    <w:rsid w:val="00A50513"/>
    <w:rsid w:val="00A514A5"/>
    <w:rsid w:val="00A527E7"/>
    <w:rsid w:val="00A53E47"/>
    <w:rsid w:val="00A5469F"/>
    <w:rsid w:val="00A54B83"/>
    <w:rsid w:val="00A56BD3"/>
    <w:rsid w:val="00A6532E"/>
    <w:rsid w:val="00A65D36"/>
    <w:rsid w:val="00A66164"/>
    <w:rsid w:val="00A6796B"/>
    <w:rsid w:val="00A70307"/>
    <w:rsid w:val="00A733B4"/>
    <w:rsid w:val="00A736E7"/>
    <w:rsid w:val="00A81E24"/>
    <w:rsid w:val="00A85D5C"/>
    <w:rsid w:val="00A90C38"/>
    <w:rsid w:val="00A91AA3"/>
    <w:rsid w:val="00A91CDF"/>
    <w:rsid w:val="00A935B2"/>
    <w:rsid w:val="00A9464A"/>
    <w:rsid w:val="00A9489F"/>
    <w:rsid w:val="00A964AD"/>
    <w:rsid w:val="00A972C4"/>
    <w:rsid w:val="00AB3C97"/>
    <w:rsid w:val="00AB540E"/>
    <w:rsid w:val="00AB648F"/>
    <w:rsid w:val="00AC0EAD"/>
    <w:rsid w:val="00AC3684"/>
    <w:rsid w:val="00AC6786"/>
    <w:rsid w:val="00AC73B6"/>
    <w:rsid w:val="00AD0238"/>
    <w:rsid w:val="00AD0B26"/>
    <w:rsid w:val="00AD472C"/>
    <w:rsid w:val="00AE15CF"/>
    <w:rsid w:val="00AE4342"/>
    <w:rsid w:val="00AE61CD"/>
    <w:rsid w:val="00AE6AC0"/>
    <w:rsid w:val="00AF10FD"/>
    <w:rsid w:val="00AF3B73"/>
    <w:rsid w:val="00AF48DF"/>
    <w:rsid w:val="00AF690D"/>
    <w:rsid w:val="00AF6DEC"/>
    <w:rsid w:val="00AF726D"/>
    <w:rsid w:val="00B03DC3"/>
    <w:rsid w:val="00B048AF"/>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F7C"/>
    <w:rsid w:val="00B51D45"/>
    <w:rsid w:val="00B54C2A"/>
    <w:rsid w:val="00B55085"/>
    <w:rsid w:val="00B62C63"/>
    <w:rsid w:val="00B64946"/>
    <w:rsid w:val="00B66512"/>
    <w:rsid w:val="00B66BBB"/>
    <w:rsid w:val="00B66F76"/>
    <w:rsid w:val="00B75CE3"/>
    <w:rsid w:val="00B7711A"/>
    <w:rsid w:val="00B82378"/>
    <w:rsid w:val="00B90EA5"/>
    <w:rsid w:val="00B9182C"/>
    <w:rsid w:val="00B945FD"/>
    <w:rsid w:val="00B97A6E"/>
    <w:rsid w:val="00BA0A0F"/>
    <w:rsid w:val="00BA0DAD"/>
    <w:rsid w:val="00BA3CDE"/>
    <w:rsid w:val="00BA605F"/>
    <w:rsid w:val="00BB6052"/>
    <w:rsid w:val="00BB616A"/>
    <w:rsid w:val="00BB7579"/>
    <w:rsid w:val="00BC13A4"/>
    <w:rsid w:val="00BC144B"/>
    <w:rsid w:val="00BD0BFE"/>
    <w:rsid w:val="00BD422D"/>
    <w:rsid w:val="00BE10B6"/>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4A36"/>
    <w:rsid w:val="00C44FC2"/>
    <w:rsid w:val="00C50303"/>
    <w:rsid w:val="00C54B86"/>
    <w:rsid w:val="00C54E58"/>
    <w:rsid w:val="00C57088"/>
    <w:rsid w:val="00C6207D"/>
    <w:rsid w:val="00C71643"/>
    <w:rsid w:val="00C74326"/>
    <w:rsid w:val="00C75C29"/>
    <w:rsid w:val="00C82BB2"/>
    <w:rsid w:val="00C849CB"/>
    <w:rsid w:val="00C86B99"/>
    <w:rsid w:val="00C91AE6"/>
    <w:rsid w:val="00C926AF"/>
    <w:rsid w:val="00C92E3D"/>
    <w:rsid w:val="00CA2BF6"/>
    <w:rsid w:val="00CA3A75"/>
    <w:rsid w:val="00CB0891"/>
    <w:rsid w:val="00CB0D7A"/>
    <w:rsid w:val="00CD625C"/>
    <w:rsid w:val="00CD6F12"/>
    <w:rsid w:val="00CE018E"/>
    <w:rsid w:val="00CE07AA"/>
    <w:rsid w:val="00CE2E68"/>
    <w:rsid w:val="00CE3BDF"/>
    <w:rsid w:val="00CE5AF1"/>
    <w:rsid w:val="00CE5B7B"/>
    <w:rsid w:val="00CF018A"/>
    <w:rsid w:val="00CF1B36"/>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12A"/>
    <w:rsid w:val="00D20228"/>
    <w:rsid w:val="00D25CB4"/>
    <w:rsid w:val="00D270C6"/>
    <w:rsid w:val="00D346E1"/>
    <w:rsid w:val="00D3516A"/>
    <w:rsid w:val="00D3766E"/>
    <w:rsid w:val="00D40A19"/>
    <w:rsid w:val="00D446CE"/>
    <w:rsid w:val="00D464C7"/>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16A6"/>
    <w:rsid w:val="00DC2936"/>
    <w:rsid w:val="00DC6D48"/>
    <w:rsid w:val="00DC7A55"/>
    <w:rsid w:val="00DD22D7"/>
    <w:rsid w:val="00DD2433"/>
    <w:rsid w:val="00DD31E9"/>
    <w:rsid w:val="00DD501F"/>
    <w:rsid w:val="00DD54AC"/>
    <w:rsid w:val="00DE1FC7"/>
    <w:rsid w:val="00DE3A10"/>
    <w:rsid w:val="00DE3DAD"/>
    <w:rsid w:val="00DE48B2"/>
    <w:rsid w:val="00DF081E"/>
    <w:rsid w:val="00DF6C35"/>
    <w:rsid w:val="00E03FDD"/>
    <w:rsid w:val="00E04B40"/>
    <w:rsid w:val="00E04D47"/>
    <w:rsid w:val="00E112D1"/>
    <w:rsid w:val="00E127BD"/>
    <w:rsid w:val="00E153D8"/>
    <w:rsid w:val="00E200FC"/>
    <w:rsid w:val="00E20EEE"/>
    <w:rsid w:val="00E368CB"/>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B31"/>
    <w:rsid w:val="00F42EE6"/>
    <w:rsid w:val="00F52399"/>
    <w:rsid w:val="00F530A4"/>
    <w:rsid w:val="00F54814"/>
    <w:rsid w:val="00F54A92"/>
    <w:rsid w:val="00F61B07"/>
    <w:rsid w:val="00F6628F"/>
    <w:rsid w:val="00F71B34"/>
    <w:rsid w:val="00F72E40"/>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AralkYok">
    <w:name w:val="No Spacing"/>
    <w:uiPriority w:val="1"/>
    <w:qFormat/>
    <w:rsid w:val="00F42B31"/>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53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1830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2021-11-11T12:21:00Z</dcterms:created>
  <dcterms:modified xsi:type="dcterms:W3CDTF">2021-11-11T12:21:00Z</dcterms:modified>
</cp:coreProperties>
</file>